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F2DD" w14:textId="77777777" w:rsidR="00723ED2" w:rsidRDefault="00723ED2" w:rsidP="00AB538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</w:pPr>
    </w:p>
    <w:p w14:paraId="284B9C58" w14:textId="77777777" w:rsidR="00723ED2" w:rsidRDefault="00723ED2" w:rsidP="00AB538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</w:pPr>
    </w:p>
    <w:p w14:paraId="317D9ED2" w14:textId="463CDF34" w:rsidR="00AB5387" w:rsidRPr="00C16C64" w:rsidRDefault="00AB5387" w:rsidP="00AB538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3188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Número do Contrato: 004/2022</w:t>
      </w:r>
    </w:p>
    <w:p w14:paraId="3B42AB77" w14:textId="77777777" w:rsidR="00AB5387" w:rsidRPr="00C16C64" w:rsidRDefault="00AB5387" w:rsidP="00AB538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AF694C">
        <w:rPr>
          <w:rFonts w:cs="Arial"/>
          <w:b/>
          <w:sz w:val="20"/>
        </w:rPr>
        <w:t>SGPREV DESENVOLVIMENTO DE SISTEMAS LTDA-EPP</w:t>
      </w:r>
    </w:p>
    <w:p w14:paraId="07B8D185" w14:textId="77777777" w:rsidR="00AB5387" w:rsidRPr="00C16C64" w:rsidRDefault="00AB5387" w:rsidP="00AB538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01/11/2022</w:t>
      </w:r>
    </w:p>
    <w:p w14:paraId="584A9443" w14:textId="77777777" w:rsidR="00AB5387" w:rsidRPr="00C16C64" w:rsidRDefault="00AB5387" w:rsidP="00AB538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</w:p>
    <w:p w14:paraId="4026A9FA" w14:textId="77777777" w:rsidR="00AB5387" w:rsidRDefault="00AB5387" w:rsidP="00AB5387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( </w:t>
      </w:r>
      <w:r w:rsidR="00FC259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proofErr w:type="gramEnd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Pregão Presencial  ( </w:t>
      </w:r>
      <w:r w:rsidR="00FC2592">
        <w:rPr>
          <w:rFonts w:ascii="Calibri" w:hAnsi="Calibri" w:cs="Calibri"/>
          <w:b/>
          <w:bCs/>
          <w:color w:val="000000"/>
          <w:sz w:val="28"/>
          <w:szCs w:val="28"/>
        </w:rPr>
        <w:t>X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)Dispensa de Licitação 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FC259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)Compra Direta </w:t>
      </w:r>
      <w:r w:rsidR="001A0FE0">
        <w:rPr>
          <w:rFonts w:ascii="Calibri" w:hAnsi="Calibri" w:cs="Calibri"/>
          <w:b/>
          <w:bCs/>
          <w:color w:val="000000"/>
          <w:sz w:val="28"/>
          <w:szCs w:val="28"/>
        </w:rPr>
        <w:t>(  ) Inexigibilidade</w:t>
      </w:r>
    </w:p>
    <w:p w14:paraId="2653BB48" w14:textId="77777777" w:rsidR="00AB5387" w:rsidRPr="00AF694C" w:rsidRDefault="00AB5387" w:rsidP="00E71F04">
      <w:pPr>
        <w:jc w:val="both"/>
        <w:rPr>
          <w:rFonts w:ascii="Arial" w:hAnsi="Arial" w:cs="Arial"/>
          <w:sz w:val="20"/>
          <w:szCs w:val="20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 w:rsidRPr="00AF694C">
        <w:rPr>
          <w:rFonts w:ascii="Arial" w:hAnsi="Arial" w:cs="Arial"/>
          <w:sz w:val="20"/>
          <w:szCs w:val="20"/>
        </w:rPr>
        <w:t>Manutenção e atualização do site institucional do Instituto de Previdência dos Servidores Públicos do Município de Comendador Gomes-IPRECOMGO, compreendendo as seguintes rotinas operacionais:</w:t>
      </w:r>
    </w:p>
    <w:p w14:paraId="75447C5D" w14:textId="77777777" w:rsidR="00AB5387" w:rsidRPr="00AF694C" w:rsidRDefault="00AB5387" w:rsidP="00E71F04">
      <w:pPr>
        <w:jc w:val="both"/>
        <w:rPr>
          <w:rFonts w:ascii="Arial" w:hAnsi="Arial" w:cs="Arial"/>
          <w:sz w:val="20"/>
          <w:szCs w:val="20"/>
        </w:rPr>
      </w:pPr>
      <w:r w:rsidRPr="00AF694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694C">
        <w:rPr>
          <w:rFonts w:ascii="Arial" w:hAnsi="Arial" w:cs="Arial"/>
          <w:sz w:val="20"/>
          <w:szCs w:val="20"/>
        </w:rPr>
        <w:t>Publicação dos expedientes diários ou mensais relativos da entidade;</w:t>
      </w:r>
    </w:p>
    <w:p w14:paraId="5F63F95D" w14:textId="77777777" w:rsidR="00AB5387" w:rsidRDefault="00AB5387" w:rsidP="00E71F04">
      <w:pPr>
        <w:jc w:val="both"/>
        <w:rPr>
          <w:rFonts w:ascii="Arial" w:hAnsi="Arial" w:cs="Arial"/>
          <w:sz w:val="20"/>
          <w:szCs w:val="20"/>
        </w:rPr>
      </w:pPr>
      <w:r w:rsidRPr="00AF694C">
        <w:rPr>
          <w:rFonts w:ascii="Arial" w:hAnsi="Arial" w:cs="Arial"/>
          <w:b/>
          <w:color w:val="2A2A2A"/>
          <w:sz w:val="20"/>
          <w:szCs w:val="20"/>
        </w:rPr>
        <w:t>-</w:t>
      </w:r>
      <w:r>
        <w:rPr>
          <w:rFonts w:ascii="Arial" w:hAnsi="Arial" w:cs="Arial"/>
          <w:b/>
          <w:color w:val="2A2A2A"/>
          <w:sz w:val="20"/>
          <w:szCs w:val="20"/>
        </w:rPr>
        <w:t xml:space="preserve"> </w:t>
      </w:r>
      <w:r w:rsidRPr="00AF694C">
        <w:rPr>
          <w:rFonts w:ascii="Arial" w:hAnsi="Arial" w:cs="Arial"/>
          <w:color w:val="2A2A2A"/>
          <w:sz w:val="20"/>
          <w:szCs w:val="20"/>
        </w:rPr>
        <w:t>Atualização das informações pertinentes ao Portal da Transparência, extraídas dos sistemas de Contabilidade, Tesouraria, Compras e Licitações e Folha de Pagamento</w:t>
      </w:r>
    </w:p>
    <w:p w14:paraId="19624F1C" w14:textId="77777777" w:rsidR="00AB5387" w:rsidRDefault="00AB5387" w:rsidP="00AB5387">
      <w:pPr>
        <w:pStyle w:val="Ttulo4"/>
        <w:jc w:val="left"/>
        <w:rPr>
          <w:rFonts w:ascii="Calibri" w:hAnsi="Calibri" w:cs="Calibri"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Total do Contrato: </w:t>
      </w:r>
      <w:r w:rsidRPr="00AA07D6">
        <w:rPr>
          <w:rFonts w:ascii="Calibri" w:hAnsi="Calibri" w:cs="Calibri"/>
          <w:color w:val="000000"/>
          <w:sz w:val="28"/>
          <w:szCs w:val="28"/>
        </w:rPr>
        <w:t xml:space="preserve">R$ </w:t>
      </w:r>
      <w:r>
        <w:rPr>
          <w:rFonts w:ascii="Calibri" w:hAnsi="Calibri" w:cs="Calibri"/>
          <w:color w:val="000000"/>
          <w:sz w:val="28"/>
          <w:szCs w:val="28"/>
        </w:rPr>
        <w:t>3.360,00</w:t>
      </w:r>
    </w:p>
    <w:p w14:paraId="6B81B558" w14:textId="4D5E8A28" w:rsidR="00AB5387" w:rsidRDefault="00AB5387" w:rsidP="00AB5387"/>
    <w:sectPr w:rsidR="00AB5387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971C" w14:textId="77777777" w:rsidR="006060DC" w:rsidRDefault="006060DC" w:rsidP="00D9210E">
      <w:r>
        <w:separator/>
      </w:r>
    </w:p>
  </w:endnote>
  <w:endnote w:type="continuationSeparator" w:id="0">
    <w:p w14:paraId="2F19668A" w14:textId="77777777" w:rsidR="006060DC" w:rsidRDefault="006060DC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EF08" w14:textId="77777777" w:rsidR="006060DC" w:rsidRDefault="006060DC" w:rsidP="00D9210E">
      <w:r>
        <w:separator/>
      </w:r>
    </w:p>
  </w:footnote>
  <w:footnote w:type="continuationSeparator" w:id="0">
    <w:p w14:paraId="0D39040B" w14:textId="77777777" w:rsidR="006060DC" w:rsidRDefault="006060DC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2088E"/>
    <w:rsid w:val="00374EBE"/>
    <w:rsid w:val="003B0938"/>
    <w:rsid w:val="003D1571"/>
    <w:rsid w:val="00400610"/>
    <w:rsid w:val="004078AC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060DC"/>
    <w:rsid w:val="00623C34"/>
    <w:rsid w:val="00630BA2"/>
    <w:rsid w:val="0064324C"/>
    <w:rsid w:val="0068522B"/>
    <w:rsid w:val="00722430"/>
    <w:rsid w:val="00723ED2"/>
    <w:rsid w:val="007F19B8"/>
    <w:rsid w:val="00837955"/>
    <w:rsid w:val="00867399"/>
    <w:rsid w:val="00896AE6"/>
    <w:rsid w:val="008B3188"/>
    <w:rsid w:val="008B7035"/>
    <w:rsid w:val="009101B7"/>
    <w:rsid w:val="0093273D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8448B"/>
    <w:rsid w:val="00BC60A2"/>
    <w:rsid w:val="00BD28D3"/>
    <w:rsid w:val="00C16C64"/>
    <w:rsid w:val="00C362F2"/>
    <w:rsid w:val="00C53E6E"/>
    <w:rsid w:val="00CC16E0"/>
    <w:rsid w:val="00CE5A69"/>
    <w:rsid w:val="00D47082"/>
    <w:rsid w:val="00D9210E"/>
    <w:rsid w:val="00DB642A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3</cp:revision>
  <dcterms:created xsi:type="dcterms:W3CDTF">2023-11-06T12:00:00Z</dcterms:created>
  <dcterms:modified xsi:type="dcterms:W3CDTF">2023-11-06T12:00:00Z</dcterms:modified>
</cp:coreProperties>
</file>